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9F0FC" w14:textId="687853EC" w:rsidR="005D0FDE" w:rsidRPr="005D0FDE" w:rsidRDefault="005D0FDE" w:rsidP="00C51920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b/>
          <w:bCs/>
          <w:color w:val="0F1115"/>
          <w:lang w:eastAsia="ru-RU"/>
        </w:rPr>
      </w:pPr>
      <w:r w:rsidRPr="00C51920">
        <w:rPr>
          <w:rFonts w:ascii="Tahoma" w:eastAsia="Times New Roman" w:hAnsi="Tahoma" w:cs="Tahoma"/>
          <w:b/>
          <w:bCs/>
          <w:color w:val="0F1115"/>
          <w:lang w:eastAsia="ru-RU"/>
        </w:rPr>
        <w:t xml:space="preserve">Техническое задание </w:t>
      </w:r>
    </w:p>
    <w:p w14:paraId="7E6EAD50" w14:textId="47A042BE" w:rsidR="005D0FDE" w:rsidRDefault="0091119A" w:rsidP="00C51920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color w:val="0F1115"/>
          <w:lang w:eastAsia="ru-RU"/>
        </w:rPr>
      </w:pPr>
      <w:r>
        <w:rPr>
          <w:rFonts w:ascii="Tahoma" w:eastAsia="Times New Roman" w:hAnsi="Tahoma" w:cs="Tahoma"/>
          <w:color w:val="0F1115"/>
          <w:lang w:eastAsia="ru-RU"/>
        </w:rPr>
        <w:t>П</w:t>
      </w:r>
      <w:r w:rsidR="005D0FDE" w:rsidRPr="005D0FDE">
        <w:rPr>
          <w:rFonts w:ascii="Tahoma" w:eastAsia="Times New Roman" w:hAnsi="Tahoma" w:cs="Tahoma"/>
          <w:color w:val="0F1115"/>
          <w:lang w:eastAsia="ru-RU"/>
        </w:rPr>
        <w:t>оставк</w:t>
      </w:r>
      <w:r>
        <w:rPr>
          <w:rFonts w:ascii="Tahoma" w:eastAsia="Times New Roman" w:hAnsi="Tahoma" w:cs="Tahoma"/>
          <w:color w:val="0F1115"/>
          <w:lang w:eastAsia="ru-RU"/>
        </w:rPr>
        <w:t>а</w:t>
      </w:r>
      <w:r w:rsidR="005D0FDE" w:rsidRPr="005D0FDE">
        <w:rPr>
          <w:rFonts w:ascii="Tahoma" w:eastAsia="Times New Roman" w:hAnsi="Tahoma" w:cs="Tahoma"/>
          <w:color w:val="0F1115"/>
          <w:lang w:eastAsia="ru-RU"/>
        </w:rPr>
        <w:t xml:space="preserve"> </w:t>
      </w:r>
      <w:r w:rsidR="00F970DD">
        <w:rPr>
          <w:rFonts w:ascii="Tahoma" w:eastAsia="Times New Roman" w:hAnsi="Tahoma" w:cs="Tahoma"/>
          <w:color w:val="0F1115"/>
          <w:lang w:eastAsia="ru-RU"/>
        </w:rPr>
        <w:t xml:space="preserve">программного обеспечения для модернизации </w:t>
      </w:r>
      <w:r w:rsidR="005D0FDE" w:rsidRPr="005D0FDE">
        <w:rPr>
          <w:rFonts w:ascii="Tahoma" w:eastAsia="Times New Roman" w:hAnsi="Tahoma" w:cs="Tahoma"/>
          <w:color w:val="0F1115"/>
          <w:lang w:eastAsia="ru-RU"/>
        </w:rPr>
        <w:t>Системы сбора и обработки информации (ССОИ) SecurOS</w:t>
      </w:r>
      <w:r w:rsidR="00D26335">
        <w:rPr>
          <w:rFonts w:ascii="Tahoma" w:eastAsia="Times New Roman" w:hAnsi="Tahoma" w:cs="Tahoma"/>
          <w:color w:val="0F1115"/>
          <w:lang w:eastAsia="ru-RU"/>
        </w:rPr>
        <w:t xml:space="preserve"> </w:t>
      </w:r>
      <w:r w:rsidR="005D0FDE" w:rsidRPr="005D0FDE">
        <w:rPr>
          <w:rFonts w:ascii="Tahoma" w:eastAsia="Times New Roman" w:hAnsi="Tahoma" w:cs="Tahoma"/>
          <w:color w:val="0F1115"/>
          <w:lang w:eastAsia="ru-RU"/>
        </w:rPr>
        <w:t>на платформе Astra Linux</w:t>
      </w:r>
    </w:p>
    <w:p w14:paraId="521B5A25" w14:textId="77777777" w:rsidR="005309FE" w:rsidRPr="005D0FDE" w:rsidRDefault="005309FE" w:rsidP="00C51920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color w:val="0F1115"/>
          <w:lang w:eastAsia="ru-RU"/>
        </w:rPr>
      </w:pPr>
    </w:p>
    <w:p w14:paraId="4FFC19C3" w14:textId="43FDCBDE" w:rsidR="00C51920" w:rsidRPr="00C51920" w:rsidRDefault="005D0FDE" w:rsidP="005309FE">
      <w:pPr>
        <w:pStyle w:val="a5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ahoma" w:eastAsia="Times New Roman" w:hAnsi="Tahoma" w:cs="Tahoma"/>
          <w:b/>
          <w:bCs/>
          <w:color w:val="0F1115"/>
          <w:lang w:eastAsia="ru-RU"/>
        </w:rPr>
      </w:pPr>
      <w:r w:rsidRPr="00C51920">
        <w:rPr>
          <w:rFonts w:ascii="Tahoma" w:eastAsia="Times New Roman" w:hAnsi="Tahoma" w:cs="Tahoma"/>
          <w:b/>
          <w:bCs/>
          <w:color w:val="0F1115"/>
          <w:lang w:eastAsia="ru-RU"/>
        </w:rPr>
        <w:t xml:space="preserve">Основание для </w:t>
      </w:r>
      <w:r w:rsidR="00F970DD">
        <w:rPr>
          <w:rFonts w:ascii="Tahoma" w:eastAsia="Times New Roman" w:hAnsi="Tahoma" w:cs="Tahoma"/>
          <w:b/>
          <w:bCs/>
          <w:color w:val="0F1115"/>
          <w:lang w:eastAsia="ru-RU"/>
        </w:rPr>
        <w:t>ПО</w:t>
      </w:r>
      <w:r w:rsidRPr="00C51920">
        <w:rPr>
          <w:rFonts w:ascii="Tahoma" w:eastAsia="Times New Roman" w:hAnsi="Tahoma" w:cs="Tahoma"/>
          <w:b/>
          <w:bCs/>
          <w:color w:val="0F1115"/>
          <w:lang w:eastAsia="ru-RU"/>
        </w:rPr>
        <w:t xml:space="preserve"> ССОИ</w:t>
      </w:r>
      <w:r w:rsidR="00C51920" w:rsidRPr="00C51920">
        <w:rPr>
          <w:rFonts w:ascii="Tahoma" w:eastAsia="Times New Roman" w:hAnsi="Tahoma" w:cs="Tahoma"/>
          <w:b/>
          <w:bCs/>
          <w:color w:val="0F1115"/>
          <w:lang w:eastAsia="ru-RU"/>
        </w:rPr>
        <w:t xml:space="preserve"> </w:t>
      </w:r>
    </w:p>
    <w:p w14:paraId="76FBD7FC" w14:textId="7347340B" w:rsidR="005D0FDE" w:rsidRDefault="005D0FDE" w:rsidP="005309FE">
      <w:pPr>
        <w:pStyle w:val="a5"/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ahoma" w:eastAsia="Times New Roman" w:hAnsi="Tahoma" w:cs="Tahoma"/>
          <w:color w:val="0F1115"/>
          <w:lang w:eastAsia="ru-RU"/>
        </w:rPr>
      </w:pPr>
      <w:r w:rsidRPr="00C51920">
        <w:rPr>
          <w:rFonts w:ascii="Tahoma" w:eastAsia="Times New Roman" w:hAnsi="Tahoma" w:cs="Tahoma"/>
          <w:color w:val="0F1115"/>
          <w:lang w:eastAsia="ru-RU"/>
        </w:rPr>
        <w:t>Модернизация существующей системы безопасности аэропорта с целью импортозамещения, централизации управления периметром, контрольными пунктами и видеоаналитикой в едином интерфейсе.</w:t>
      </w:r>
    </w:p>
    <w:p w14:paraId="3699DD8D" w14:textId="2268F92F" w:rsidR="005D0FDE" w:rsidRPr="00CB74DB" w:rsidRDefault="005D0FDE" w:rsidP="005309FE">
      <w:pPr>
        <w:pStyle w:val="a5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ahoma" w:eastAsia="Times New Roman" w:hAnsi="Tahoma" w:cs="Tahoma"/>
          <w:b/>
          <w:bCs/>
          <w:color w:val="0F1115"/>
          <w:lang w:eastAsia="ru-RU"/>
        </w:rPr>
      </w:pPr>
      <w:r w:rsidRPr="00CB74DB">
        <w:rPr>
          <w:rFonts w:ascii="Tahoma" w:eastAsia="Times New Roman" w:hAnsi="Tahoma" w:cs="Tahoma"/>
          <w:b/>
          <w:bCs/>
          <w:color w:val="0F1115"/>
          <w:lang w:eastAsia="ru-RU"/>
        </w:rPr>
        <w:t>Требования к платформе (OS и Architecture)</w:t>
      </w:r>
    </w:p>
    <w:p w14:paraId="47D53F91" w14:textId="73DFA81E" w:rsidR="005D0FDE" w:rsidRPr="005D0FDE" w:rsidRDefault="005D0FDE" w:rsidP="005309FE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ahoma" w:eastAsia="Times New Roman" w:hAnsi="Tahoma" w:cs="Tahoma"/>
          <w:color w:val="0F1115"/>
          <w:lang w:eastAsia="ru-RU"/>
        </w:rPr>
      </w:pPr>
      <w:r w:rsidRPr="005D0FDE">
        <w:rPr>
          <w:rFonts w:ascii="Tahoma" w:eastAsia="Times New Roman" w:hAnsi="Tahoma" w:cs="Tahoma"/>
          <w:color w:val="0F1115"/>
          <w:lang w:eastAsia="ru-RU"/>
        </w:rPr>
        <w:t>Операционная система Серверов и АРМ:</w:t>
      </w:r>
      <w:r w:rsidR="004A31CE" w:rsidRPr="00C51920">
        <w:rPr>
          <w:rFonts w:ascii="Tahoma" w:eastAsia="Times New Roman" w:hAnsi="Tahoma" w:cs="Tahoma"/>
          <w:color w:val="0F1115"/>
          <w:lang w:eastAsia="ru-RU"/>
        </w:rPr>
        <w:t xml:space="preserve"> </w:t>
      </w:r>
      <w:r w:rsidRPr="005D0FDE">
        <w:rPr>
          <w:rFonts w:ascii="Tahoma" w:eastAsia="Times New Roman" w:hAnsi="Tahoma" w:cs="Tahoma"/>
          <w:color w:val="0F1115"/>
          <w:lang w:eastAsia="ru-RU"/>
        </w:rPr>
        <w:t>Astra Linux</w:t>
      </w:r>
      <w:r w:rsidR="00C51920">
        <w:rPr>
          <w:rFonts w:ascii="Tahoma" w:eastAsia="Times New Roman" w:hAnsi="Tahoma" w:cs="Tahoma"/>
          <w:color w:val="0F1115"/>
          <w:lang w:eastAsia="ru-RU"/>
        </w:rPr>
        <w:t xml:space="preserve"> </w:t>
      </w:r>
      <w:r w:rsidR="00D26335" w:rsidRPr="00D26335">
        <w:rPr>
          <w:rFonts w:ascii="Tahoma" w:eastAsia="Times New Roman" w:hAnsi="Tahoma" w:cs="Tahoma"/>
          <w:color w:val="0F1115"/>
          <w:lang w:eastAsia="ru-RU"/>
        </w:rPr>
        <w:t>не ниже 1.7.5.16</w:t>
      </w:r>
      <w:r w:rsidR="00981A84">
        <w:rPr>
          <w:rFonts w:ascii="Tahoma" w:eastAsia="Times New Roman" w:hAnsi="Tahoma" w:cs="Tahoma"/>
          <w:color w:val="0F1115"/>
          <w:lang w:eastAsia="ru-RU"/>
        </w:rPr>
        <w:t>;</w:t>
      </w:r>
    </w:p>
    <w:p w14:paraId="5AF4733E" w14:textId="7B5BBD04" w:rsidR="005D0FDE" w:rsidRPr="005D0FDE" w:rsidRDefault="005D0FDE" w:rsidP="005309FE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ahoma" w:eastAsia="Times New Roman" w:hAnsi="Tahoma" w:cs="Tahoma"/>
          <w:color w:val="0F1115"/>
          <w:lang w:eastAsia="ru-RU"/>
        </w:rPr>
      </w:pPr>
      <w:r w:rsidRPr="005D0FDE">
        <w:rPr>
          <w:rFonts w:ascii="Tahoma" w:eastAsia="Times New Roman" w:hAnsi="Tahoma" w:cs="Tahoma"/>
          <w:color w:val="0F1115"/>
          <w:lang w:eastAsia="ru-RU"/>
        </w:rPr>
        <w:t>СУБД:</w:t>
      </w:r>
      <w:r w:rsidR="004A31CE" w:rsidRPr="00C51920">
        <w:rPr>
          <w:rFonts w:ascii="Tahoma" w:eastAsia="Times New Roman" w:hAnsi="Tahoma" w:cs="Tahoma"/>
          <w:color w:val="0F1115"/>
          <w:lang w:eastAsia="ru-RU"/>
        </w:rPr>
        <w:t xml:space="preserve"> </w:t>
      </w:r>
      <w:r w:rsidRPr="005D0FDE">
        <w:rPr>
          <w:rFonts w:ascii="Tahoma" w:eastAsia="Times New Roman" w:hAnsi="Tahoma" w:cs="Tahoma"/>
          <w:color w:val="0F1115"/>
          <w:lang w:eastAsia="ru-RU"/>
        </w:rPr>
        <w:t>Поставляемая в составе комплекта (PostgreSQL Pro или аналогичная, входящая в реестр отечественного ПО)</w:t>
      </w:r>
      <w:r w:rsidR="00981A84">
        <w:rPr>
          <w:rFonts w:ascii="Tahoma" w:eastAsia="Times New Roman" w:hAnsi="Tahoma" w:cs="Tahoma"/>
          <w:color w:val="0F1115"/>
          <w:lang w:eastAsia="ru-RU"/>
        </w:rPr>
        <w:t>;</w:t>
      </w:r>
    </w:p>
    <w:p w14:paraId="6EF5FBFE" w14:textId="5DF049DE" w:rsidR="005D0FDE" w:rsidRDefault="005D0FDE" w:rsidP="005309FE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ahoma" w:eastAsia="Times New Roman" w:hAnsi="Tahoma" w:cs="Tahoma"/>
          <w:color w:val="0F1115"/>
          <w:lang w:eastAsia="ru-RU"/>
        </w:rPr>
      </w:pPr>
      <w:r w:rsidRPr="005D0FDE">
        <w:rPr>
          <w:rFonts w:ascii="Tahoma" w:eastAsia="Times New Roman" w:hAnsi="Tahoma" w:cs="Tahoma"/>
          <w:color w:val="0F1115"/>
          <w:lang w:eastAsia="ru-RU"/>
        </w:rPr>
        <w:t>Статус ПО:</w:t>
      </w:r>
      <w:r w:rsidR="004A31CE" w:rsidRPr="00C51920">
        <w:rPr>
          <w:rFonts w:ascii="Tahoma" w:eastAsia="Times New Roman" w:hAnsi="Tahoma" w:cs="Tahoma"/>
          <w:color w:val="0F1115"/>
          <w:lang w:eastAsia="ru-RU"/>
        </w:rPr>
        <w:t xml:space="preserve"> </w:t>
      </w:r>
      <w:r w:rsidRPr="005D0FDE">
        <w:rPr>
          <w:rFonts w:ascii="Tahoma" w:eastAsia="Times New Roman" w:hAnsi="Tahoma" w:cs="Tahoma"/>
          <w:color w:val="0F1115"/>
          <w:lang w:eastAsia="ru-RU"/>
        </w:rPr>
        <w:t>SecurOS должен быть включен в Единый реестр российских программ для ЭВМ и БД.</w:t>
      </w:r>
    </w:p>
    <w:p w14:paraId="1920CC48" w14:textId="667B9A43" w:rsidR="00C51920" w:rsidRPr="00CB74DB" w:rsidRDefault="005D0FDE" w:rsidP="005309FE">
      <w:pPr>
        <w:pStyle w:val="a5"/>
        <w:numPr>
          <w:ilvl w:val="1"/>
          <w:numId w:val="11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ahoma" w:eastAsia="Times New Roman" w:hAnsi="Tahoma" w:cs="Tahoma"/>
          <w:color w:val="0F1115"/>
          <w:lang w:eastAsia="ru-RU"/>
        </w:rPr>
      </w:pPr>
      <w:r w:rsidRPr="00CB74DB">
        <w:rPr>
          <w:rFonts w:ascii="Tahoma" w:eastAsia="Times New Roman" w:hAnsi="Tahoma" w:cs="Tahoma"/>
          <w:b/>
          <w:bCs/>
          <w:color w:val="0F1115"/>
          <w:lang w:eastAsia="ru-RU"/>
        </w:rPr>
        <w:t xml:space="preserve">Функциональные требования </w:t>
      </w:r>
      <w:r w:rsidR="00F970DD">
        <w:rPr>
          <w:rFonts w:ascii="Tahoma" w:eastAsia="Times New Roman" w:hAnsi="Tahoma" w:cs="Tahoma"/>
          <w:b/>
          <w:bCs/>
          <w:color w:val="0F1115"/>
          <w:lang w:eastAsia="ru-RU"/>
        </w:rPr>
        <w:t>к программному обеспечению</w:t>
      </w:r>
    </w:p>
    <w:p w14:paraId="6DD143BF" w14:textId="6F9BFC06" w:rsidR="005D0FDE" w:rsidRPr="00C51920" w:rsidRDefault="005D0FDE" w:rsidP="005309FE">
      <w:pPr>
        <w:pStyle w:val="a5"/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ahoma" w:eastAsia="Times New Roman" w:hAnsi="Tahoma" w:cs="Tahoma"/>
          <w:color w:val="0F1115"/>
          <w:lang w:eastAsia="ru-RU"/>
        </w:rPr>
      </w:pPr>
      <w:r w:rsidRPr="00C51920">
        <w:rPr>
          <w:rFonts w:ascii="Tahoma" w:eastAsia="Times New Roman" w:hAnsi="Tahoma" w:cs="Tahoma"/>
          <w:color w:val="0F1115"/>
          <w:lang w:eastAsia="ru-RU"/>
        </w:rPr>
        <w:t>Поставщик должен предоставит</w:t>
      </w:r>
      <w:r w:rsidR="00F970DD">
        <w:rPr>
          <w:rFonts w:ascii="Tahoma" w:eastAsia="Times New Roman" w:hAnsi="Tahoma" w:cs="Tahoma"/>
          <w:color w:val="0F1115"/>
          <w:lang w:eastAsia="ru-RU"/>
        </w:rPr>
        <w:t xml:space="preserve">ь лицензии и ПО, для модернизации действующего Сервера сбора и обработки информации </w:t>
      </w:r>
      <w:r w:rsidR="00F970DD" w:rsidRPr="00C51920">
        <w:rPr>
          <w:rFonts w:ascii="Tahoma" w:eastAsia="Times New Roman" w:hAnsi="Tahoma" w:cs="Tahoma"/>
          <w:color w:val="0F1115"/>
          <w:lang w:eastAsia="ru-RU"/>
        </w:rPr>
        <w:t>SecurOS</w:t>
      </w:r>
      <w:r w:rsidR="00D26335">
        <w:rPr>
          <w:rFonts w:ascii="Tahoma" w:eastAsia="Times New Roman" w:hAnsi="Tahoma" w:cs="Tahoma"/>
          <w:color w:val="0F1115"/>
          <w:lang w:eastAsia="ru-RU"/>
        </w:rPr>
        <w:t>:</w:t>
      </w:r>
    </w:p>
    <w:p w14:paraId="3FC5CB58" w14:textId="77777777" w:rsidR="00F970DD" w:rsidRPr="00F970DD" w:rsidRDefault="00F970DD" w:rsidP="005309FE">
      <w:pPr>
        <w:tabs>
          <w:tab w:val="left" w:pos="993"/>
        </w:tabs>
        <w:spacing w:after="0" w:line="276" w:lineRule="auto"/>
        <w:ind w:firstLine="709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F970DD">
        <w:rPr>
          <w:rFonts w:ascii="Tahoma" w:eastAsia="Times New Roman" w:hAnsi="Tahoma" w:cs="Tahoma"/>
          <w:color w:val="0F1115"/>
          <w:lang w:eastAsia="ru-RU"/>
        </w:rPr>
        <w:t xml:space="preserve">Комплект программного обеспечения, в составе: </w:t>
      </w:r>
    </w:p>
    <w:p w14:paraId="5C4E1F76" w14:textId="6C14A40B" w:rsidR="00F970DD" w:rsidRPr="00F970DD" w:rsidRDefault="00F970DD" w:rsidP="005309FE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F970DD">
        <w:rPr>
          <w:rFonts w:ascii="Tahoma" w:eastAsia="Times New Roman" w:hAnsi="Tahoma" w:cs="Tahoma"/>
          <w:color w:val="0F1115"/>
          <w:lang w:eastAsia="ru-RU"/>
        </w:rPr>
        <w:t xml:space="preserve">- SecurOS Enterprise - Модуль интеграции ПО АРМ </w:t>
      </w:r>
      <w:r>
        <w:rPr>
          <w:rFonts w:ascii="Tahoma" w:eastAsia="Times New Roman" w:hAnsi="Tahoma" w:cs="Tahoma"/>
          <w:color w:val="0F1115"/>
          <w:lang w:eastAsia="ru-RU"/>
        </w:rPr>
        <w:t xml:space="preserve">"Орион Про" от компании Болид </w:t>
      </w:r>
      <w:r w:rsidRPr="00F970DD">
        <w:rPr>
          <w:rFonts w:ascii="Tahoma" w:eastAsia="Times New Roman" w:hAnsi="Tahoma" w:cs="Tahoma"/>
          <w:color w:val="0F1115"/>
          <w:lang w:eastAsia="ru-RU"/>
        </w:rPr>
        <w:t>- 1экз.;</w:t>
      </w:r>
    </w:p>
    <w:p w14:paraId="7C414EF9" w14:textId="2C872A0F" w:rsidR="009A5F59" w:rsidRPr="00F970DD" w:rsidRDefault="00F970DD" w:rsidP="005309FE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F970DD">
        <w:rPr>
          <w:rFonts w:ascii="Tahoma" w:eastAsia="Times New Roman" w:hAnsi="Tahoma" w:cs="Tahoma"/>
          <w:color w:val="0F1115"/>
          <w:lang w:eastAsia="ru-RU"/>
        </w:rPr>
        <w:t xml:space="preserve">- SecurOS - </w:t>
      </w:r>
      <w:r>
        <w:rPr>
          <w:rFonts w:ascii="Tahoma" w:eastAsia="Times New Roman" w:hAnsi="Tahoma" w:cs="Tahoma"/>
          <w:color w:val="0F1115"/>
          <w:lang w:eastAsia="ru-RU"/>
        </w:rPr>
        <w:t>П</w:t>
      </w:r>
      <w:r w:rsidRPr="00F970DD">
        <w:rPr>
          <w:rFonts w:ascii="Tahoma" w:eastAsia="Times New Roman" w:hAnsi="Tahoma" w:cs="Tahoma"/>
          <w:color w:val="0F1115"/>
          <w:lang w:eastAsia="ru-RU"/>
        </w:rPr>
        <w:t>рограммны</w:t>
      </w:r>
      <w:r>
        <w:rPr>
          <w:rFonts w:ascii="Tahoma" w:eastAsia="Times New Roman" w:hAnsi="Tahoma" w:cs="Tahoma"/>
          <w:color w:val="0F1115"/>
          <w:lang w:eastAsia="ru-RU"/>
        </w:rPr>
        <w:t>е</w:t>
      </w:r>
      <w:r w:rsidRPr="00F970DD">
        <w:rPr>
          <w:rFonts w:ascii="Tahoma" w:eastAsia="Times New Roman" w:hAnsi="Tahoma" w:cs="Tahoma"/>
          <w:color w:val="0F1115"/>
          <w:lang w:eastAsia="ru-RU"/>
        </w:rPr>
        <w:t xml:space="preserve"> ключ</w:t>
      </w:r>
      <w:r>
        <w:rPr>
          <w:rFonts w:ascii="Tahoma" w:eastAsia="Times New Roman" w:hAnsi="Tahoma" w:cs="Tahoma"/>
          <w:color w:val="0F1115"/>
          <w:lang w:eastAsia="ru-RU"/>
        </w:rPr>
        <w:t>и</w:t>
      </w:r>
      <w:r w:rsidRPr="00F970DD">
        <w:rPr>
          <w:rFonts w:ascii="Tahoma" w:eastAsia="Times New Roman" w:hAnsi="Tahoma" w:cs="Tahoma"/>
          <w:color w:val="0F1115"/>
          <w:lang w:eastAsia="ru-RU"/>
        </w:rPr>
        <w:t xml:space="preserve"> защиты и дистрибутивов Secur</w:t>
      </w:r>
      <w:r>
        <w:rPr>
          <w:rFonts w:ascii="Tahoma" w:eastAsia="Times New Roman" w:hAnsi="Tahoma" w:cs="Tahoma"/>
          <w:color w:val="0F1115"/>
          <w:lang w:eastAsia="ru-RU"/>
        </w:rPr>
        <w:t xml:space="preserve"> OS – 1экз;</w:t>
      </w:r>
    </w:p>
    <w:p w14:paraId="586554C5" w14:textId="0BA22143" w:rsidR="00F970DD" w:rsidRPr="009A5F59" w:rsidRDefault="00981A84" w:rsidP="005309FE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F1115"/>
          <w:lang w:eastAsia="ru-RU"/>
        </w:rPr>
        <w:t>-</w:t>
      </w:r>
      <w:r w:rsidR="00F970DD">
        <w:rPr>
          <w:rFonts w:ascii="Tahoma" w:eastAsia="Times New Roman" w:hAnsi="Tahoma" w:cs="Tahoma"/>
          <w:color w:val="0F1115"/>
          <w:lang w:eastAsia="ru-RU"/>
        </w:rPr>
        <w:t xml:space="preserve"> совместимость с действующей системой видеонаблюдения </w:t>
      </w:r>
      <w:r w:rsidR="00F970DD" w:rsidRPr="00F970DD">
        <w:rPr>
          <w:rFonts w:ascii="Tahoma" w:eastAsia="Times New Roman" w:hAnsi="Tahoma" w:cs="Tahoma"/>
          <w:color w:val="0F1115"/>
          <w:lang w:eastAsia="ru-RU"/>
        </w:rPr>
        <w:t>Secur</w:t>
      </w:r>
      <w:r w:rsidR="00F970DD">
        <w:rPr>
          <w:rFonts w:ascii="Tahoma" w:eastAsia="Times New Roman" w:hAnsi="Tahoma" w:cs="Tahoma"/>
          <w:color w:val="0F1115"/>
          <w:lang w:eastAsia="ru-RU"/>
        </w:rPr>
        <w:t xml:space="preserve"> OS</w:t>
      </w:r>
      <w:r w:rsidR="00F970DD" w:rsidRPr="00F970DD">
        <w:rPr>
          <w:rFonts w:ascii="Tahoma" w:eastAsia="Times New Roman" w:hAnsi="Tahoma" w:cs="Tahoma"/>
          <w:color w:val="0F1115"/>
          <w:lang w:eastAsia="ru-RU"/>
        </w:rPr>
        <w:t xml:space="preserve"> </w:t>
      </w:r>
      <w:r w:rsidR="00F970DD" w:rsidRPr="005D0FDE">
        <w:rPr>
          <w:rFonts w:ascii="Tahoma" w:eastAsia="Times New Roman" w:hAnsi="Tahoma" w:cs="Tahoma"/>
          <w:color w:val="0F1115"/>
          <w:lang w:eastAsia="ru-RU"/>
        </w:rPr>
        <w:t>Astra Linux</w:t>
      </w:r>
      <w:r w:rsidR="00F970DD">
        <w:rPr>
          <w:rFonts w:ascii="Tahoma" w:eastAsia="Times New Roman" w:hAnsi="Tahoma" w:cs="Tahoma"/>
          <w:color w:val="0F1115"/>
          <w:lang w:eastAsia="ru-RU"/>
        </w:rPr>
        <w:t>.</w:t>
      </w:r>
    </w:p>
    <w:p w14:paraId="0ED44288" w14:textId="28DB3B84" w:rsidR="005D0FDE" w:rsidRPr="00C51920" w:rsidRDefault="005D0FDE" w:rsidP="005309FE">
      <w:pPr>
        <w:shd w:val="clear" w:color="auto" w:fill="FFFFFF"/>
        <w:tabs>
          <w:tab w:val="left" w:pos="993"/>
        </w:tabs>
        <w:spacing w:after="0" w:line="276" w:lineRule="auto"/>
        <w:ind w:firstLine="709"/>
        <w:jc w:val="both"/>
        <w:rPr>
          <w:rFonts w:ascii="Tahoma" w:eastAsia="Times New Roman" w:hAnsi="Tahoma" w:cs="Tahoma"/>
          <w:b/>
          <w:bCs/>
          <w:color w:val="0F1115"/>
          <w:lang w:eastAsia="ru-RU"/>
        </w:rPr>
      </w:pPr>
      <w:r w:rsidRPr="005D0FDE">
        <w:rPr>
          <w:rFonts w:ascii="Tahoma" w:eastAsia="Times New Roman" w:hAnsi="Tahoma" w:cs="Tahoma"/>
          <w:b/>
          <w:bCs/>
          <w:color w:val="0F1115"/>
          <w:lang w:eastAsia="ru-RU"/>
        </w:rPr>
        <w:t xml:space="preserve">4. Требования к интеграции </w:t>
      </w:r>
    </w:p>
    <w:p w14:paraId="09E1C42A" w14:textId="0654FC3E" w:rsidR="005D0FDE" w:rsidRPr="005D0FDE" w:rsidRDefault="005D0FDE" w:rsidP="005309FE">
      <w:pPr>
        <w:shd w:val="clear" w:color="auto" w:fill="FFFFFF"/>
        <w:tabs>
          <w:tab w:val="left" w:pos="993"/>
        </w:tabs>
        <w:spacing w:after="0" w:line="276" w:lineRule="auto"/>
        <w:ind w:firstLine="709"/>
        <w:jc w:val="both"/>
        <w:rPr>
          <w:rFonts w:ascii="Tahoma" w:eastAsia="Times New Roman" w:hAnsi="Tahoma" w:cs="Tahoma"/>
          <w:color w:val="0F1115"/>
          <w:lang w:eastAsia="ru-RU"/>
        </w:rPr>
      </w:pPr>
      <w:r w:rsidRPr="005D0FDE">
        <w:rPr>
          <w:rFonts w:ascii="Tahoma" w:eastAsia="Times New Roman" w:hAnsi="Tahoma" w:cs="Tahoma"/>
          <w:color w:val="0F1115"/>
          <w:lang w:eastAsia="ru-RU"/>
        </w:rPr>
        <w:t xml:space="preserve">Поставщик обязан </w:t>
      </w:r>
      <w:r w:rsidR="00D26335">
        <w:rPr>
          <w:rFonts w:ascii="Tahoma" w:eastAsia="Times New Roman" w:hAnsi="Tahoma" w:cs="Tahoma"/>
          <w:color w:val="0F1115"/>
          <w:lang w:eastAsia="ru-RU"/>
        </w:rPr>
        <w:t>гарантировать возможность интеграции</w:t>
      </w:r>
      <w:r w:rsidRPr="005D0FDE">
        <w:rPr>
          <w:rFonts w:ascii="Tahoma" w:eastAsia="Times New Roman" w:hAnsi="Tahoma" w:cs="Tahoma"/>
          <w:color w:val="0F1115"/>
          <w:lang w:eastAsia="ru-RU"/>
        </w:rPr>
        <w:t xml:space="preserve"> поставляемого ПО с</w:t>
      </w:r>
      <w:r w:rsidRPr="00C51920">
        <w:rPr>
          <w:rFonts w:ascii="Tahoma" w:eastAsia="Times New Roman" w:hAnsi="Tahoma" w:cs="Tahoma"/>
          <w:color w:val="0F1115"/>
          <w:lang w:eastAsia="ru-RU"/>
        </w:rPr>
        <w:t xml:space="preserve"> </w:t>
      </w:r>
      <w:r w:rsidRPr="005D0FDE">
        <w:rPr>
          <w:rFonts w:ascii="Tahoma" w:eastAsia="Times New Roman" w:hAnsi="Tahoma" w:cs="Tahoma"/>
          <w:color w:val="0F1115"/>
          <w:lang w:eastAsia="ru-RU"/>
        </w:rPr>
        <w:t>существующей инфраструктурой аэропорта:</w:t>
      </w:r>
    </w:p>
    <w:p w14:paraId="6F6F3FD2" w14:textId="48113F7C" w:rsidR="005D0FDE" w:rsidRPr="005D0FDE" w:rsidRDefault="005D0FDE" w:rsidP="005309FE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ahoma" w:eastAsia="Times New Roman" w:hAnsi="Tahoma" w:cs="Tahoma"/>
          <w:color w:val="0F1115"/>
          <w:lang w:eastAsia="ru-RU"/>
        </w:rPr>
      </w:pPr>
      <w:r w:rsidRPr="005D0FDE">
        <w:rPr>
          <w:rFonts w:ascii="Tahoma" w:eastAsia="Times New Roman" w:hAnsi="Tahoma" w:cs="Tahoma"/>
          <w:color w:val="0F1115"/>
          <w:lang w:eastAsia="ru-RU"/>
        </w:rPr>
        <w:t>Видеопотоки:</w:t>
      </w:r>
      <w:r w:rsidR="009A5F59" w:rsidRPr="00C51920">
        <w:rPr>
          <w:rFonts w:ascii="Tahoma" w:eastAsia="Times New Roman" w:hAnsi="Tahoma" w:cs="Tahoma"/>
          <w:color w:val="0F1115"/>
          <w:lang w:eastAsia="ru-RU"/>
        </w:rPr>
        <w:t xml:space="preserve"> </w:t>
      </w:r>
      <w:r w:rsidR="00424E93">
        <w:rPr>
          <w:rFonts w:ascii="Tahoma" w:eastAsia="Times New Roman" w:hAnsi="Tahoma" w:cs="Tahoma"/>
          <w:color w:val="0F1115"/>
          <w:lang w:eastAsia="ru-RU"/>
        </w:rPr>
        <w:t>п</w:t>
      </w:r>
      <w:r w:rsidRPr="005D0FDE">
        <w:rPr>
          <w:rFonts w:ascii="Tahoma" w:eastAsia="Times New Roman" w:hAnsi="Tahoma" w:cs="Tahoma"/>
          <w:color w:val="0F1115"/>
          <w:lang w:eastAsia="ru-RU"/>
        </w:rPr>
        <w:t xml:space="preserve">оддержка всех установленных видеокамер </w:t>
      </w:r>
      <w:r w:rsidR="00424E93">
        <w:rPr>
          <w:rFonts w:ascii="Tahoma" w:eastAsia="Times New Roman" w:hAnsi="Tahoma" w:cs="Tahoma"/>
          <w:color w:val="0F1115"/>
          <w:lang w:eastAsia="ru-RU"/>
        </w:rPr>
        <w:t xml:space="preserve">с использованием протокола </w:t>
      </w:r>
      <w:r w:rsidRPr="005D0FDE">
        <w:rPr>
          <w:rFonts w:ascii="Tahoma" w:eastAsia="Times New Roman" w:hAnsi="Tahoma" w:cs="Tahoma"/>
          <w:color w:val="0F1115"/>
          <w:lang w:eastAsia="ru-RU"/>
        </w:rPr>
        <w:t xml:space="preserve">ONVIF </w:t>
      </w:r>
      <w:r w:rsidR="00424E93">
        <w:rPr>
          <w:rFonts w:ascii="Tahoma" w:eastAsia="Times New Roman" w:hAnsi="Tahoma" w:cs="Tahoma"/>
          <w:color w:val="0F1115"/>
          <w:lang w:eastAsia="ru-RU"/>
        </w:rPr>
        <w:t>(</w:t>
      </w:r>
      <w:r w:rsidRPr="005D0FDE">
        <w:rPr>
          <w:rFonts w:ascii="Tahoma" w:eastAsia="Times New Roman" w:hAnsi="Tahoma" w:cs="Tahoma"/>
          <w:color w:val="0F1115"/>
          <w:lang w:eastAsia="ru-RU"/>
        </w:rPr>
        <w:t>Profile S/G) без обязательной замены всего оборудования на «родное» для ISS</w:t>
      </w:r>
      <w:r w:rsidR="00981A84">
        <w:rPr>
          <w:rFonts w:ascii="Tahoma" w:eastAsia="Times New Roman" w:hAnsi="Tahoma" w:cs="Tahoma"/>
          <w:color w:val="0F1115"/>
          <w:lang w:eastAsia="ru-RU"/>
        </w:rPr>
        <w:t>;</w:t>
      </w:r>
    </w:p>
    <w:p w14:paraId="19F03D99" w14:textId="52C169EC" w:rsidR="005D0FDE" w:rsidRDefault="005D0FDE" w:rsidP="005309FE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ahoma" w:eastAsia="Times New Roman" w:hAnsi="Tahoma" w:cs="Tahoma"/>
          <w:color w:val="0F1115"/>
          <w:lang w:eastAsia="ru-RU"/>
        </w:rPr>
      </w:pPr>
      <w:r w:rsidRPr="005D0FDE">
        <w:rPr>
          <w:rFonts w:ascii="Tahoma" w:eastAsia="Times New Roman" w:hAnsi="Tahoma" w:cs="Tahoma"/>
          <w:color w:val="0F1115"/>
          <w:lang w:eastAsia="ru-RU"/>
        </w:rPr>
        <w:t xml:space="preserve">Оборудование </w:t>
      </w:r>
      <w:r w:rsidR="009A5F59" w:rsidRPr="00C51920">
        <w:rPr>
          <w:rFonts w:ascii="Tahoma" w:eastAsia="Times New Roman" w:hAnsi="Tahoma" w:cs="Tahoma"/>
          <w:color w:val="0F1115"/>
          <w:lang w:eastAsia="ru-RU"/>
        </w:rPr>
        <w:t>аэропорта</w:t>
      </w:r>
      <w:r w:rsidRPr="005D0FDE">
        <w:rPr>
          <w:rFonts w:ascii="Tahoma" w:eastAsia="Times New Roman" w:hAnsi="Tahoma" w:cs="Tahoma"/>
          <w:color w:val="0F1115"/>
          <w:lang w:eastAsia="ru-RU"/>
        </w:rPr>
        <w:t>:</w:t>
      </w:r>
      <w:r w:rsidR="009A5F59" w:rsidRPr="00C51920">
        <w:rPr>
          <w:rFonts w:ascii="Tahoma" w:eastAsia="Times New Roman" w:hAnsi="Tahoma" w:cs="Tahoma"/>
          <w:color w:val="0F1115"/>
          <w:lang w:eastAsia="ru-RU"/>
        </w:rPr>
        <w:t xml:space="preserve"> </w:t>
      </w:r>
      <w:r w:rsidR="00424E93">
        <w:rPr>
          <w:rFonts w:ascii="Tahoma" w:eastAsia="Times New Roman" w:hAnsi="Tahoma" w:cs="Tahoma"/>
          <w:color w:val="0F1115"/>
          <w:lang w:eastAsia="ru-RU"/>
        </w:rPr>
        <w:t>и</w:t>
      </w:r>
      <w:r w:rsidRPr="005D0FDE">
        <w:rPr>
          <w:rFonts w:ascii="Tahoma" w:eastAsia="Times New Roman" w:hAnsi="Tahoma" w:cs="Tahoma"/>
          <w:color w:val="0F1115"/>
          <w:lang w:eastAsia="ru-RU"/>
        </w:rPr>
        <w:t xml:space="preserve">нтеграция ССОИ с </w:t>
      </w:r>
      <w:r w:rsidR="009A5F59" w:rsidRPr="00C51920">
        <w:rPr>
          <w:rFonts w:ascii="Tahoma" w:eastAsia="Times New Roman" w:hAnsi="Tahoma" w:cs="Tahoma"/>
          <w:color w:val="0F1115"/>
          <w:lang w:eastAsia="ru-RU"/>
        </w:rPr>
        <w:t>существующими</w:t>
      </w:r>
      <w:r w:rsidRPr="005D0FDE">
        <w:rPr>
          <w:rFonts w:ascii="Tahoma" w:eastAsia="Times New Roman" w:hAnsi="Tahoma" w:cs="Tahoma"/>
          <w:color w:val="0F1115"/>
          <w:lang w:eastAsia="ru-RU"/>
        </w:rPr>
        <w:t xml:space="preserve"> </w:t>
      </w:r>
      <w:r w:rsidR="009A5F59" w:rsidRPr="00C51920">
        <w:rPr>
          <w:rFonts w:ascii="Tahoma" w:eastAsia="Times New Roman" w:hAnsi="Tahoma" w:cs="Tahoma"/>
          <w:color w:val="0F1115"/>
          <w:lang w:eastAsia="ru-RU"/>
        </w:rPr>
        <w:t>системами СОТ</w:t>
      </w:r>
      <w:r w:rsidR="008D2B7F">
        <w:rPr>
          <w:rFonts w:ascii="Tahoma" w:eastAsia="Times New Roman" w:hAnsi="Tahoma" w:cs="Tahoma"/>
          <w:color w:val="0F1115"/>
          <w:lang w:eastAsia="ru-RU"/>
        </w:rPr>
        <w:t xml:space="preserve"> на базе </w:t>
      </w:r>
      <w:r w:rsidR="008D2B7F" w:rsidRPr="00C51920">
        <w:rPr>
          <w:rFonts w:ascii="Tahoma" w:eastAsia="Times New Roman" w:hAnsi="Tahoma" w:cs="Tahoma"/>
          <w:color w:val="0F1115"/>
          <w:lang w:eastAsia="ru-RU"/>
        </w:rPr>
        <w:t>SecurOS</w:t>
      </w:r>
      <w:r w:rsidR="008D2B7F">
        <w:rPr>
          <w:rFonts w:ascii="Tahoma" w:eastAsia="Times New Roman" w:hAnsi="Tahoma" w:cs="Tahoma"/>
          <w:color w:val="0F1115"/>
          <w:lang w:eastAsia="ru-RU"/>
        </w:rPr>
        <w:t xml:space="preserve"> </w:t>
      </w:r>
      <w:r w:rsidR="008D2B7F" w:rsidRPr="005D0FDE">
        <w:rPr>
          <w:rFonts w:ascii="Tahoma" w:eastAsia="Times New Roman" w:hAnsi="Tahoma" w:cs="Tahoma"/>
          <w:color w:val="0F1115"/>
          <w:lang w:eastAsia="ru-RU"/>
        </w:rPr>
        <w:t>Astra Linux</w:t>
      </w:r>
      <w:r w:rsidR="009A5F59" w:rsidRPr="00C51920">
        <w:rPr>
          <w:rFonts w:ascii="Tahoma" w:eastAsia="Times New Roman" w:hAnsi="Tahoma" w:cs="Tahoma"/>
          <w:color w:val="0F1115"/>
          <w:lang w:eastAsia="ru-RU"/>
        </w:rPr>
        <w:t>, СКУД, СОТС, СПС.</w:t>
      </w:r>
    </w:p>
    <w:p w14:paraId="3077D60C" w14:textId="77777777" w:rsidR="005D0FDE" w:rsidRPr="005D0FDE" w:rsidRDefault="005D0FDE" w:rsidP="005309FE">
      <w:pPr>
        <w:shd w:val="clear" w:color="auto" w:fill="FFFFFF"/>
        <w:tabs>
          <w:tab w:val="left" w:pos="993"/>
        </w:tabs>
        <w:spacing w:after="0" w:line="276" w:lineRule="auto"/>
        <w:ind w:firstLine="709"/>
        <w:jc w:val="both"/>
        <w:rPr>
          <w:rFonts w:ascii="Tahoma" w:eastAsia="Times New Roman" w:hAnsi="Tahoma" w:cs="Tahoma"/>
          <w:b/>
          <w:bCs/>
          <w:color w:val="0F1115"/>
          <w:lang w:eastAsia="ru-RU"/>
        </w:rPr>
      </w:pPr>
      <w:r w:rsidRPr="005D0FDE">
        <w:rPr>
          <w:rFonts w:ascii="Tahoma" w:eastAsia="Times New Roman" w:hAnsi="Tahoma" w:cs="Tahoma"/>
          <w:b/>
          <w:bCs/>
          <w:color w:val="0F1115"/>
          <w:lang w:eastAsia="ru-RU"/>
        </w:rPr>
        <w:t>5. Требования к отказоустойчивости и производительности</w:t>
      </w:r>
    </w:p>
    <w:p w14:paraId="005B5E6F" w14:textId="6FCABC5A" w:rsidR="005D0FDE" w:rsidRPr="005D0FDE" w:rsidRDefault="005D0FDE" w:rsidP="005309FE">
      <w:pPr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ahoma" w:eastAsia="Times New Roman" w:hAnsi="Tahoma" w:cs="Tahoma"/>
          <w:color w:val="0F1115"/>
          <w:lang w:eastAsia="ru-RU"/>
        </w:rPr>
      </w:pPr>
      <w:r w:rsidRPr="005D0FDE">
        <w:rPr>
          <w:rFonts w:ascii="Tahoma" w:eastAsia="Times New Roman" w:hAnsi="Tahoma" w:cs="Tahoma"/>
          <w:color w:val="0F1115"/>
          <w:lang w:eastAsia="ru-RU"/>
        </w:rPr>
        <w:t>Работа под управлением Astra Linux</w:t>
      </w:r>
      <w:r w:rsidR="00D26335">
        <w:rPr>
          <w:rFonts w:ascii="Tahoma" w:eastAsia="Times New Roman" w:hAnsi="Tahoma" w:cs="Tahoma"/>
          <w:color w:val="0F1115"/>
          <w:lang w:eastAsia="ru-RU"/>
        </w:rPr>
        <w:t xml:space="preserve"> </w:t>
      </w:r>
      <w:r w:rsidR="00D26335" w:rsidRPr="00D26335">
        <w:rPr>
          <w:rFonts w:ascii="Tahoma" w:eastAsia="Times New Roman" w:hAnsi="Tahoma" w:cs="Tahoma"/>
          <w:color w:val="0F1115"/>
          <w:lang w:eastAsia="ru-RU"/>
        </w:rPr>
        <w:t>не ниже 1.7.5.16</w:t>
      </w:r>
      <w:r w:rsidR="00981A84">
        <w:rPr>
          <w:rFonts w:ascii="Tahoma" w:eastAsia="Times New Roman" w:hAnsi="Tahoma" w:cs="Tahoma"/>
          <w:color w:val="0F1115"/>
          <w:lang w:eastAsia="ru-RU"/>
        </w:rPr>
        <w:t>;</w:t>
      </w:r>
    </w:p>
    <w:p w14:paraId="4C427428" w14:textId="0CB79976" w:rsidR="005D0FDE" w:rsidRDefault="005D0FDE" w:rsidP="005309FE">
      <w:pPr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ahoma" w:eastAsia="Times New Roman" w:hAnsi="Tahoma" w:cs="Tahoma"/>
          <w:color w:val="0F1115"/>
          <w:lang w:eastAsia="ru-RU"/>
        </w:rPr>
      </w:pPr>
      <w:r w:rsidRPr="005D0FDE">
        <w:rPr>
          <w:rFonts w:ascii="Tahoma" w:eastAsia="Times New Roman" w:hAnsi="Tahoma" w:cs="Tahoma"/>
          <w:color w:val="0F1115"/>
          <w:lang w:eastAsia="ru-RU"/>
        </w:rPr>
        <w:t>Время хранения архива:</w:t>
      </w:r>
      <w:r w:rsidRPr="00C51920">
        <w:rPr>
          <w:rFonts w:ascii="Tahoma" w:eastAsia="Times New Roman" w:hAnsi="Tahoma" w:cs="Tahoma"/>
          <w:color w:val="0F1115"/>
          <w:lang w:eastAsia="ru-RU"/>
        </w:rPr>
        <w:t xml:space="preserve"> </w:t>
      </w:r>
      <w:r w:rsidR="00C51920">
        <w:rPr>
          <w:rFonts w:ascii="Tahoma" w:eastAsia="Times New Roman" w:hAnsi="Tahoma" w:cs="Tahoma"/>
          <w:color w:val="0F1115"/>
          <w:lang w:eastAsia="ru-RU"/>
        </w:rPr>
        <w:t>н</w:t>
      </w:r>
      <w:r w:rsidRPr="005D0FDE">
        <w:rPr>
          <w:rFonts w:ascii="Tahoma" w:eastAsia="Times New Roman" w:hAnsi="Tahoma" w:cs="Tahoma"/>
          <w:color w:val="0F1115"/>
          <w:lang w:eastAsia="ru-RU"/>
        </w:rPr>
        <w:t xml:space="preserve">е менее 30 суток для событийного видео (тревоги) и </w:t>
      </w:r>
      <w:r w:rsidR="00424E93">
        <w:rPr>
          <w:rFonts w:ascii="Tahoma" w:eastAsia="Times New Roman" w:hAnsi="Tahoma" w:cs="Tahoma"/>
          <w:color w:val="0F1115"/>
          <w:lang w:eastAsia="ru-RU"/>
        </w:rPr>
        <w:t xml:space="preserve">не менее </w:t>
      </w:r>
      <w:r w:rsidRPr="005D0FDE">
        <w:rPr>
          <w:rFonts w:ascii="Tahoma" w:eastAsia="Times New Roman" w:hAnsi="Tahoma" w:cs="Tahoma"/>
          <w:color w:val="0F1115"/>
          <w:lang w:eastAsia="ru-RU"/>
        </w:rPr>
        <w:t>15 суток для непрерывной записи</w:t>
      </w:r>
      <w:r w:rsidR="009A5F59" w:rsidRPr="00C51920">
        <w:rPr>
          <w:rFonts w:ascii="Tahoma" w:eastAsia="Times New Roman" w:hAnsi="Tahoma" w:cs="Tahoma"/>
          <w:color w:val="0F1115"/>
          <w:lang w:eastAsia="ru-RU"/>
        </w:rPr>
        <w:t>.</w:t>
      </w:r>
    </w:p>
    <w:p w14:paraId="1B603C92" w14:textId="23DE74E7" w:rsidR="00C422A3" w:rsidRPr="00C422A3" w:rsidRDefault="00F970DD" w:rsidP="005309FE">
      <w:pPr>
        <w:shd w:val="clear" w:color="auto" w:fill="FFFFFF"/>
        <w:tabs>
          <w:tab w:val="left" w:pos="993"/>
        </w:tabs>
        <w:spacing w:after="0" w:line="276" w:lineRule="auto"/>
        <w:ind w:firstLine="709"/>
        <w:jc w:val="both"/>
        <w:rPr>
          <w:rFonts w:ascii="Tahoma" w:eastAsia="Times New Roman" w:hAnsi="Tahoma" w:cs="Tahoma"/>
          <w:color w:val="0F1115"/>
          <w:lang w:eastAsia="ru-RU"/>
        </w:rPr>
      </w:pPr>
      <w:r w:rsidRPr="00F970DD">
        <w:rPr>
          <w:rFonts w:ascii="Tahoma" w:eastAsia="Times New Roman" w:hAnsi="Tahoma" w:cs="Tahoma"/>
          <w:b/>
          <w:color w:val="0F1115"/>
          <w:lang w:eastAsia="ru-RU"/>
        </w:rPr>
        <w:t xml:space="preserve">6. </w:t>
      </w:r>
      <w:r w:rsidR="00C422A3" w:rsidRPr="00C72BAC">
        <w:rPr>
          <w:rFonts w:ascii="Tahoma" w:eastAsia="Times New Roman" w:hAnsi="Tahoma" w:cs="Tahoma"/>
          <w:b/>
          <w:color w:val="0F1115"/>
          <w:lang w:eastAsia="ru-RU"/>
        </w:rPr>
        <w:t>Программное обеспечение</w:t>
      </w:r>
      <w:r w:rsidR="00C422A3">
        <w:rPr>
          <w:rFonts w:ascii="Tahoma" w:eastAsia="Times New Roman" w:hAnsi="Tahoma" w:cs="Tahoma"/>
          <w:color w:val="0F1115"/>
          <w:lang w:eastAsia="ru-RU"/>
        </w:rPr>
        <w:t xml:space="preserve"> </w:t>
      </w:r>
      <w:r w:rsidR="00C422A3" w:rsidRPr="00C422A3">
        <w:rPr>
          <w:rFonts w:ascii="Tahoma" w:eastAsia="Times New Roman" w:hAnsi="Tahoma" w:cs="Tahoma"/>
          <w:color w:val="0F1115"/>
          <w:lang w:eastAsia="ru-RU"/>
        </w:rPr>
        <w:t>предоставляется не позднее 2 (двух) р.д. с момента подписания Сторонами Договора.</w:t>
      </w:r>
      <w:r w:rsidR="00C422A3">
        <w:rPr>
          <w:rFonts w:ascii="Tahoma" w:eastAsia="Times New Roman" w:hAnsi="Tahoma" w:cs="Tahoma"/>
          <w:color w:val="0F1115"/>
          <w:lang w:eastAsia="ru-RU"/>
        </w:rPr>
        <w:t xml:space="preserve"> </w:t>
      </w:r>
      <w:r w:rsidR="00C422A3" w:rsidRPr="00C422A3">
        <w:rPr>
          <w:rFonts w:ascii="Tahoma" w:eastAsia="Times New Roman" w:hAnsi="Tahoma" w:cs="Tahoma"/>
          <w:color w:val="0F1115"/>
          <w:lang w:eastAsia="ru-RU"/>
        </w:rPr>
        <w:t xml:space="preserve">Способ передачи </w:t>
      </w:r>
      <w:r w:rsidR="00424E93">
        <w:rPr>
          <w:rFonts w:ascii="Tahoma" w:eastAsia="Times New Roman" w:hAnsi="Tahoma" w:cs="Tahoma"/>
          <w:color w:val="0F1115"/>
          <w:lang w:eastAsia="ru-RU"/>
        </w:rPr>
        <w:t>п</w:t>
      </w:r>
      <w:r w:rsidR="00C422A3" w:rsidRPr="00C422A3">
        <w:rPr>
          <w:rFonts w:ascii="Tahoma" w:eastAsia="Times New Roman" w:hAnsi="Tahoma" w:cs="Tahoma"/>
          <w:color w:val="0F1115"/>
          <w:lang w:eastAsia="ru-RU"/>
        </w:rPr>
        <w:t>рав: электронными каналами связи.</w:t>
      </w:r>
    </w:p>
    <w:p w14:paraId="5D0D8C64" w14:textId="77777777" w:rsidR="009A5F59" w:rsidRPr="00CB74DB" w:rsidRDefault="005D0FDE" w:rsidP="005309FE">
      <w:pPr>
        <w:shd w:val="clear" w:color="auto" w:fill="FFFFFF"/>
        <w:tabs>
          <w:tab w:val="left" w:pos="993"/>
        </w:tabs>
        <w:spacing w:after="0" w:line="276" w:lineRule="auto"/>
        <w:ind w:firstLine="709"/>
        <w:jc w:val="both"/>
        <w:rPr>
          <w:rFonts w:ascii="Tahoma" w:eastAsia="Times New Roman" w:hAnsi="Tahoma" w:cs="Tahoma"/>
          <w:b/>
          <w:bCs/>
          <w:color w:val="0F1115"/>
          <w:lang w:eastAsia="ru-RU"/>
        </w:rPr>
      </w:pPr>
      <w:r w:rsidRPr="005D0FDE">
        <w:rPr>
          <w:rFonts w:ascii="Tahoma" w:eastAsia="Times New Roman" w:hAnsi="Tahoma" w:cs="Tahoma"/>
          <w:b/>
          <w:bCs/>
          <w:color w:val="0F1115"/>
          <w:lang w:eastAsia="ru-RU"/>
        </w:rPr>
        <w:t>7. Соответствие НПА (Юридическая справка)</w:t>
      </w:r>
      <w:r w:rsidR="009A5F59" w:rsidRPr="00CB74DB">
        <w:rPr>
          <w:rFonts w:ascii="Tahoma" w:eastAsia="Times New Roman" w:hAnsi="Tahoma" w:cs="Tahoma"/>
          <w:b/>
          <w:bCs/>
          <w:color w:val="0F1115"/>
          <w:lang w:eastAsia="ru-RU"/>
        </w:rPr>
        <w:t xml:space="preserve"> </w:t>
      </w:r>
    </w:p>
    <w:p w14:paraId="742126A0" w14:textId="4FA8C66D" w:rsidR="005D0FDE" w:rsidRDefault="005D0FDE" w:rsidP="005309FE">
      <w:pPr>
        <w:shd w:val="clear" w:color="auto" w:fill="FFFFFF"/>
        <w:tabs>
          <w:tab w:val="left" w:pos="993"/>
        </w:tabs>
        <w:spacing w:after="0" w:line="276" w:lineRule="auto"/>
        <w:ind w:firstLine="709"/>
        <w:jc w:val="both"/>
        <w:rPr>
          <w:rFonts w:ascii="Tahoma" w:eastAsia="Times New Roman" w:hAnsi="Tahoma" w:cs="Tahoma"/>
          <w:color w:val="0F1115"/>
          <w:lang w:eastAsia="ru-RU"/>
        </w:rPr>
      </w:pPr>
      <w:r w:rsidRPr="005D0FDE">
        <w:rPr>
          <w:rFonts w:ascii="Tahoma" w:eastAsia="Times New Roman" w:hAnsi="Tahoma" w:cs="Tahoma"/>
          <w:color w:val="0F1115"/>
          <w:lang w:eastAsia="ru-RU"/>
        </w:rPr>
        <w:t>Система должна иметь действующий сертификат/Заключение о соответствии требованиям к функциональным характеристикам технических средств обеспечения транспортной безопасности, утвержденным</w:t>
      </w:r>
      <w:r w:rsidR="009A5F59" w:rsidRPr="00C51920">
        <w:rPr>
          <w:rFonts w:ascii="Tahoma" w:eastAsia="Times New Roman" w:hAnsi="Tahoma" w:cs="Tahoma"/>
          <w:color w:val="0F1115"/>
          <w:lang w:eastAsia="ru-RU"/>
        </w:rPr>
        <w:t xml:space="preserve"> </w:t>
      </w:r>
      <w:r w:rsidRPr="005D0FDE">
        <w:rPr>
          <w:rFonts w:ascii="Tahoma" w:eastAsia="Times New Roman" w:hAnsi="Tahoma" w:cs="Tahoma"/>
          <w:color w:val="0F1115"/>
          <w:lang w:eastAsia="ru-RU"/>
        </w:rPr>
        <w:t>Постановлением Правительства РФ</w:t>
      </w:r>
      <w:r w:rsidR="009A5F59" w:rsidRPr="00C51920">
        <w:rPr>
          <w:rFonts w:ascii="Tahoma" w:eastAsia="Times New Roman" w:hAnsi="Tahoma" w:cs="Tahoma"/>
          <w:color w:val="0F1115"/>
          <w:lang w:eastAsia="ru-RU"/>
        </w:rPr>
        <w:t xml:space="preserve"> </w:t>
      </w:r>
      <w:r w:rsidR="00C51920">
        <w:rPr>
          <w:rFonts w:ascii="Tahoma" w:eastAsia="Times New Roman" w:hAnsi="Tahoma" w:cs="Tahoma"/>
          <w:color w:val="0F1115"/>
          <w:lang w:eastAsia="ru-RU"/>
        </w:rPr>
        <w:t xml:space="preserve">                          </w:t>
      </w:r>
      <w:r w:rsidRPr="005D0FDE">
        <w:rPr>
          <w:rFonts w:ascii="Tahoma" w:eastAsia="Times New Roman" w:hAnsi="Tahoma" w:cs="Tahoma"/>
          <w:color w:val="0F1115"/>
          <w:lang w:eastAsia="ru-RU"/>
        </w:rPr>
        <w:t>от 26.09.2016 г. №969</w:t>
      </w:r>
      <w:r w:rsidR="00C422A3">
        <w:rPr>
          <w:rFonts w:ascii="Tahoma" w:eastAsia="Times New Roman" w:hAnsi="Tahoma" w:cs="Tahoma"/>
          <w:color w:val="0F1115"/>
          <w:lang w:eastAsia="ru-RU"/>
        </w:rPr>
        <w:t>.</w:t>
      </w:r>
    </w:p>
    <w:p w14:paraId="41114F7A" w14:textId="2754CDBC" w:rsidR="008D2B7F" w:rsidRDefault="008D2B7F" w:rsidP="005309FE">
      <w:pPr>
        <w:shd w:val="clear" w:color="auto" w:fill="FFFFFF"/>
        <w:spacing w:after="0" w:line="276" w:lineRule="auto"/>
        <w:ind w:firstLine="709"/>
        <w:jc w:val="both"/>
        <w:rPr>
          <w:rFonts w:ascii="Tahoma" w:eastAsia="Times New Roman" w:hAnsi="Tahoma" w:cs="Tahoma"/>
          <w:b/>
          <w:color w:val="0F1115"/>
          <w:lang w:eastAsia="ru-RU"/>
        </w:rPr>
      </w:pPr>
      <w:r w:rsidRPr="008D2B7F">
        <w:rPr>
          <w:rFonts w:ascii="Tahoma" w:eastAsia="Times New Roman" w:hAnsi="Tahoma" w:cs="Tahoma"/>
          <w:b/>
          <w:color w:val="0F1115"/>
          <w:lang w:eastAsia="ru-RU"/>
        </w:rPr>
        <w:t xml:space="preserve">8. </w:t>
      </w:r>
      <w:r>
        <w:rPr>
          <w:rFonts w:ascii="Tahoma" w:eastAsia="Times New Roman" w:hAnsi="Tahoma" w:cs="Tahoma"/>
          <w:b/>
          <w:color w:val="0F1115"/>
          <w:lang w:eastAsia="ru-RU"/>
        </w:rPr>
        <w:t>Условие оплаты</w:t>
      </w:r>
    </w:p>
    <w:tbl>
      <w:tblPr>
        <w:tblW w:w="8500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284" w:type="dxa"/>
        </w:tblCellMar>
        <w:tblLook w:val="04A0" w:firstRow="1" w:lastRow="0" w:firstColumn="1" w:lastColumn="0" w:noHBand="0" w:noVBand="1"/>
      </w:tblPr>
      <w:tblGrid>
        <w:gridCol w:w="2830"/>
        <w:gridCol w:w="5670"/>
      </w:tblGrid>
      <w:tr w:rsidR="008D2B7F" w:rsidRPr="00FD2D18" w14:paraId="52142A7C" w14:textId="77777777" w:rsidTr="005309FE">
        <w:trPr>
          <w:trHeight w:val="345"/>
        </w:trPr>
        <w:tc>
          <w:tcPr>
            <w:tcW w:w="2830" w:type="dxa"/>
            <w:vAlign w:val="center"/>
          </w:tcPr>
          <w:p w14:paraId="68D18A86" w14:textId="231807FF" w:rsidR="008D2B7F" w:rsidRPr="005309FE" w:rsidRDefault="008D2B7F" w:rsidP="005309FE">
            <w:pPr>
              <w:tabs>
                <w:tab w:val="left" w:pos="1410"/>
              </w:tabs>
              <w:spacing w:after="0"/>
              <w:rPr>
                <w:rFonts w:ascii="Tahoma" w:eastAsia="Calibri" w:hAnsi="Tahoma" w:cs="Tahoma"/>
                <w:lang w:eastAsia="ru-RU"/>
              </w:rPr>
            </w:pPr>
            <w:r w:rsidRPr="005309FE">
              <w:rPr>
                <w:rFonts w:ascii="Tahoma" w:eastAsia="Calibri" w:hAnsi="Tahoma" w:cs="Tahoma"/>
                <w:i/>
              </w:rPr>
              <w:t>Единый платежный день</w:t>
            </w:r>
          </w:p>
        </w:tc>
        <w:tc>
          <w:tcPr>
            <w:tcW w:w="5670" w:type="dxa"/>
            <w:shd w:val="clear" w:color="auto" w:fill="F2F2F2"/>
            <w:vAlign w:val="center"/>
          </w:tcPr>
          <w:p w14:paraId="49BC263F" w14:textId="77777777" w:rsidR="008D2B7F" w:rsidRPr="005309FE" w:rsidRDefault="008D2B7F" w:rsidP="005309FE">
            <w:pPr>
              <w:widowControl w:val="0"/>
              <w:autoSpaceDE w:val="0"/>
              <w:autoSpaceDN w:val="0"/>
              <w:adjustRightInd w:val="0"/>
              <w:spacing w:after="0"/>
              <w:ind w:left="137"/>
              <w:rPr>
                <w:rFonts w:ascii="Tahoma" w:eastAsia="Calibri" w:hAnsi="Tahoma" w:cs="Tahoma"/>
                <w:color w:val="FFC000"/>
              </w:rPr>
            </w:pPr>
            <w:r w:rsidRPr="005309FE">
              <w:rPr>
                <w:rFonts w:ascii="Tahoma" w:eastAsia="Calibri" w:hAnsi="Tahoma" w:cs="Tahoma"/>
              </w:rPr>
              <w:t>в последний рабочий вторник</w:t>
            </w:r>
          </w:p>
        </w:tc>
      </w:tr>
      <w:tr w:rsidR="008D2B7F" w:rsidRPr="00FD2D18" w14:paraId="3FD6B700" w14:textId="77777777" w:rsidTr="005309FE">
        <w:trPr>
          <w:trHeight w:val="387"/>
        </w:trPr>
        <w:tc>
          <w:tcPr>
            <w:tcW w:w="2830" w:type="dxa"/>
            <w:vAlign w:val="center"/>
          </w:tcPr>
          <w:p w14:paraId="49D35100" w14:textId="6BF78658" w:rsidR="008D2B7F" w:rsidRPr="005309FE" w:rsidRDefault="008D2B7F" w:rsidP="005309FE">
            <w:pPr>
              <w:tabs>
                <w:tab w:val="left" w:pos="1410"/>
              </w:tabs>
              <w:spacing w:after="0"/>
              <w:rPr>
                <w:rFonts w:ascii="Tahoma" w:eastAsia="Calibri" w:hAnsi="Tahoma" w:cs="Tahoma"/>
                <w:lang w:eastAsia="ru-RU"/>
              </w:rPr>
            </w:pPr>
            <w:r w:rsidRPr="005309FE">
              <w:rPr>
                <w:rFonts w:ascii="Tahoma" w:eastAsia="Calibri" w:hAnsi="Tahoma" w:cs="Tahoma"/>
                <w:i/>
              </w:rPr>
              <w:t>Период отсрочки</w:t>
            </w:r>
          </w:p>
        </w:tc>
        <w:tc>
          <w:tcPr>
            <w:tcW w:w="5670" w:type="dxa"/>
            <w:shd w:val="clear" w:color="auto" w:fill="F2F2F2"/>
            <w:vAlign w:val="center"/>
          </w:tcPr>
          <w:p w14:paraId="4AD7474A" w14:textId="77777777" w:rsidR="008D2B7F" w:rsidRPr="005309FE" w:rsidRDefault="008D2B7F" w:rsidP="005309FE">
            <w:pPr>
              <w:spacing w:after="0"/>
              <w:ind w:left="137"/>
              <w:rPr>
                <w:rFonts w:ascii="Tahoma" w:eastAsia="Calibri" w:hAnsi="Tahoma" w:cs="Tahoma"/>
              </w:rPr>
            </w:pPr>
            <w:r w:rsidRPr="005309FE">
              <w:rPr>
                <w:rFonts w:ascii="Tahoma" w:eastAsia="Calibri" w:hAnsi="Tahoma" w:cs="Tahoma"/>
                <w:lang w:eastAsia="ru-RU"/>
              </w:rPr>
              <w:t>течение 7 (семи) рабочих дней</w:t>
            </w:r>
          </w:p>
        </w:tc>
      </w:tr>
      <w:tr w:rsidR="005309FE" w:rsidRPr="00FD2D18" w14:paraId="6DBAB170" w14:textId="77777777" w:rsidTr="005309FE">
        <w:trPr>
          <w:trHeight w:val="321"/>
        </w:trPr>
        <w:tc>
          <w:tcPr>
            <w:tcW w:w="2830" w:type="dxa"/>
            <w:vMerge w:val="restart"/>
            <w:vAlign w:val="center"/>
          </w:tcPr>
          <w:p w14:paraId="2B376207" w14:textId="77777777" w:rsidR="005309FE" w:rsidRPr="005309FE" w:rsidRDefault="005309FE" w:rsidP="005309FE">
            <w:pPr>
              <w:tabs>
                <w:tab w:val="left" w:pos="1410"/>
              </w:tabs>
              <w:spacing w:after="0"/>
              <w:rPr>
                <w:rFonts w:ascii="Tahoma" w:eastAsia="Calibri" w:hAnsi="Tahoma" w:cs="Tahoma"/>
                <w:i/>
                <w:lang w:eastAsia="ru-RU"/>
              </w:rPr>
            </w:pPr>
            <w:r w:rsidRPr="005309FE">
              <w:rPr>
                <w:rFonts w:ascii="Tahoma" w:eastAsia="Calibri" w:hAnsi="Tahoma" w:cs="Tahoma"/>
                <w:i/>
              </w:rPr>
              <w:t>Базовая дата</w:t>
            </w:r>
          </w:p>
        </w:tc>
        <w:tc>
          <w:tcPr>
            <w:tcW w:w="5670" w:type="dxa"/>
            <w:shd w:val="clear" w:color="auto" w:fill="F2F2F2"/>
            <w:vAlign w:val="center"/>
          </w:tcPr>
          <w:p w14:paraId="06B87705" w14:textId="77777777" w:rsidR="005309FE" w:rsidRPr="005309FE" w:rsidRDefault="005309FE" w:rsidP="005309FE">
            <w:pPr>
              <w:spacing w:after="0"/>
              <w:ind w:left="137"/>
              <w:rPr>
                <w:rFonts w:ascii="Tahoma" w:eastAsia="Calibri" w:hAnsi="Tahoma" w:cs="Tahoma"/>
              </w:rPr>
            </w:pPr>
            <w:r w:rsidRPr="005309FE">
              <w:rPr>
                <w:rFonts w:ascii="Tahoma" w:eastAsia="Calibri" w:hAnsi="Tahoma" w:cs="Tahoma"/>
              </w:rPr>
              <w:t>с момента получения Заказчиком оригиналов</w:t>
            </w:r>
          </w:p>
        </w:tc>
      </w:tr>
      <w:tr w:rsidR="005309FE" w:rsidRPr="00FD2D18" w14:paraId="5F201C6D" w14:textId="77777777" w:rsidTr="005309FE">
        <w:tc>
          <w:tcPr>
            <w:tcW w:w="2830" w:type="dxa"/>
            <w:vMerge/>
            <w:vAlign w:val="center"/>
          </w:tcPr>
          <w:p w14:paraId="2E35FF7D" w14:textId="77777777" w:rsidR="005309FE" w:rsidRPr="005309FE" w:rsidRDefault="005309FE" w:rsidP="005309FE">
            <w:pPr>
              <w:tabs>
                <w:tab w:val="left" w:pos="1410"/>
              </w:tabs>
              <w:spacing w:after="0"/>
              <w:rPr>
                <w:rFonts w:ascii="Tahoma" w:eastAsia="Calibri" w:hAnsi="Tahoma" w:cs="Tahoma"/>
                <w:i/>
                <w:lang w:eastAsia="ru-RU"/>
              </w:rPr>
            </w:pPr>
          </w:p>
        </w:tc>
        <w:tc>
          <w:tcPr>
            <w:tcW w:w="5670" w:type="dxa"/>
            <w:shd w:val="clear" w:color="auto" w:fill="F2F2F2"/>
            <w:vAlign w:val="center"/>
          </w:tcPr>
          <w:p w14:paraId="6897242B" w14:textId="77777777" w:rsidR="005309FE" w:rsidRPr="005309FE" w:rsidRDefault="005309FE" w:rsidP="005309FE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137" w:hanging="5"/>
              <w:rPr>
                <w:rFonts w:ascii="Tahoma" w:eastAsia="Calibri" w:hAnsi="Tahoma" w:cs="Tahoma"/>
              </w:rPr>
            </w:pPr>
            <w:r w:rsidRPr="005309FE">
              <w:rPr>
                <w:rFonts w:ascii="Tahoma" w:eastAsia="Calibri" w:hAnsi="Tahoma" w:cs="Tahoma"/>
              </w:rPr>
              <w:t>подписанного Сторонами УПД;</w:t>
            </w:r>
          </w:p>
          <w:p w14:paraId="09536396" w14:textId="77777777" w:rsidR="005309FE" w:rsidRPr="005309FE" w:rsidRDefault="005309FE" w:rsidP="005309FE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137" w:hanging="5"/>
              <w:rPr>
                <w:rFonts w:ascii="Tahoma" w:eastAsia="Calibri" w:hAnsi="Tahoma" w:cs="Tahoma"/>
              </w:rPr>
            </w:pPr>
            <w:r w:rsidRPr="005309FE">
              <w:rPr>
                <w:rFonts w:ascii="Tahoma" w:eastAsia="Calibri" w:hAnsi="Tahoma" w:cs="Tahoma"/>
              </w:rPr>
              <w:t>счёта на оплату</w:t>
            </w:r>
          </w:p>
        </w:tc>
      </w:tr>
    </w:tbl>
    <w:p w14:paraId="5D562B31" w14:textId="77777777" w:rsidR="009A5F59" w:rsidRPr="00C51920" w:rsidRDefault="009A5F59" w:rsidP="005309FE">
      <w:pPr>
        <w:spacing w:line="240" w:lineRule="auto"/>
        <w:jc w:val="both"/>
        <w:rPr>
          <w:rFonts w:ascii="Tahoma" w:hAnsi="Tahoma" w:cs="Tahoma"/>
        </w:rPr>
      </w:pPr>
    </w:p>
    <w:sectPr w:rsidR="009A5F59" w:rsidRPr="00C51920" w:rsidSect="005309FE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226A"/>
    <w:multiLevelType w:val="multilevel"/>
    <w:tmpl w:val="EB188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20B67"/>
    <w:multiLevelType w:val="multilevel"/>
    <w:tmpl w:val="2E96B4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32FB4"/>
    <w:multiLevelType w:val="hybridMultilevel"/>
    <w:tmpl w:val="B6B8693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9B1A81"/>
    <w:multiLevelType w:val="hybridMultilevel"/>
    <w:tmpl w:val="D9F4FA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153EE"/>
    <w:multiLevelType w:val="multilevel"/>
    <w:tmpl w:val="4DB22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9404B0"/>
    <w:multiLevelType w:val="multilevel"/>
    <w:tmpl w:val="EECCB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CC420D"/>
    <w:multiLevelType w:val="multilevel"/>
    <w:tmpl w:val="738891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3D728F"/>
    <w:multiLevelType w:val="hybridMultilevel"/>
    <w:tmpl w:val="DD28D520"/>
    <w:lvl w:ilvl="0" w:tplc="804C5B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C9D5883"/>
    <w:multiLevelType w:val="multilevel"/>
    <w:tmpl w:val="D5BE9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ED4BE0"/>
    <w:multiLevelType w:val="multilevel"/>
    <w:tmpl w:val="EB188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A11F91"/>
    <w:multiLevelType w:val="multilevel"/>
    <w:tmpl w:val="3626CD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E51A6C"/>
    <w:multiLevelType w:val="multilevel"/>
    <w:tmpl w:val="CA166B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EF0584"/>
    <w:multiLevelType w:val="hybridMultilevel"/>
    <w:tmpl w:val="978EB8B2"/>
    <w:lvl w:ilvl="0" w:tplc="5A40C7D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7E80400D"/>
    <w:multiLevelType w:val="multilevel"/>
    <w:tmpl w:val="EB188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8"/>
  </w:num>
  <w:num w:numId="5">
    <w:abstractNumId w:val="4"/>
  </w:num>
  <w:num w:numId="6">
    <w:abstractNumId w:val="3"/>
  </w:num>
  <w:num w:numId="7">
    <w:abstractNumId w:val="9"/>
  </w:num>
  <w:num w:numId="8">
    <w:abstractNumId w:val="7"/>
  </w:num>
  <w:num w:numId="9">
    <w:abstractNumId w:val="13"/>
  </w:num>
  <w:num w:numId="10">
    <w:abstractNumId w:val="2"/>
  </w:num>
  <w:num w:numId="11">
    <w:abstractNumId w:val="6"/>
  </w:num>
  <w:num w:numId="12">
    <w:abstractNumId w:val="11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DE"/>
    <w:rsid w:val="000461DC"/>
    <w:rsid w:val="00424E93"/>
    <w:rsid w:val="004A31CE"/>
    <w:rsid w:val="005309FE"/>
    <w:rsid w:val="005D0FDE"/>
    <w:rsid w:val="0082300E"/>
    <w:rsid w:val="008D2B7F"/>
    <w:rsid w:val="0091119A"/>
    <w:rsid w:val="00981A84"/>
    <w:rsid w:val="009A5F59"/>
    <w:rsid w:val="00C422A3"/>
    <w:rsid w:val="00C51920"/>
    <w:rsid w:val="00C57DA3"/>
    <w:rsid w:val="00C72BAC"/>
    <w:rsid w:val="00CB74DB"/>
    <w:rsid w:val="00D26335"/>
    <w:rsid w:val="00E807E5"/>
    <w:rsid w:val="00ED0426"/>
    <w:rsid w:val="00F7724C"/>
    <w:rsid w:val="00F9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33130"/>
  <w15:chartTrackingRefBased/>
  <w15:docId w15:val="{2BB4EA52-29AC-42BA-9DA6-5FB2893B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D0F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0F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5D0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D0FDE"/>
    <w:rPr>
      <w:b/>
      <w:bCs/>
    </w:rPr>
  </w:style>
  <w:style w:type="character" w:styleId="a4">
    <w:name w:val="Emphasis"/>
    <w:basedOn w:val="a0"/>
    <w:uiPriority w:val="20"/>
    <w:qFormat/>
    <w:rsid w:val="005D0FDE"/>
    <w:rPr>
      <w:i/>
      <w:iCs/>
    </w:rPr>
  </w:style>
  <w:style w:type="paragraph" w:styleId="a5">
    <w:name w:val="List Paragraph"/>
    <w:basedOn w:val="a"/>
    <w:uiPriority w:val="34"/>
    <w:qFormat/>
    <w:rsid w:val="009A5F59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82300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2300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2300E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2300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2300E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823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230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A31EC-8CBF-4F62-B967-AACA36153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Черемисин Сергей Владимирович</dc:creator>
  <cp:keywords/>
  <dc:description/>
  <cp:lastModifiedBy>Галанина Вероника Ильинична</cp:lastModifiedBy>
  <cp:revision>5</cp:revision>
  <dcterms:created xsi:type="dcterms:W3CDTF">2026-08-19T08:29:00Z</dcterms:created>
  <dcterms:modified xsi:type="dcterms:W3CDTF">2026-08-19T08:54:00Z</dcterms:modified>
</cp:coreProperties>
</file>